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68372" w14:textId="77777777" w:rsidR="00634FFD" w:rsidRPr="00634FFD" w:rsidRDefault="00634FFD" w:rsidP="004B3C99">
      <w:pPr>
        <w:ind w:left="180" w:right="180"/>
        <w:jc w:val="center"/>
        <w:rPr>
          <w:b/>
          <w:bCs/>
          <w:sz w:val="36"/>
          <w:szCs w:val="36"/>
          <w:u w:val="single"/>
        </w:rPr>
      </w:pPr>
      <w:bookmarkStart w:id="0" w:name="_Hlk121926145"/>
      <w:r w:rsidRPr="00634FFD">
        <w:rPr>
          <w:b/>
          <w:bCs/>
          <w:sz w:val="36"/>
          <w:szCs w:val="36"/>
          <w:u w:val="single"/>
        </w:rPr>
        <w:t xml:space="preserve">TAX PREPARATION FEE DISCLOSURE </w:t>
      </w:r>
    </w:p>
    <w:p w14:paraId="13C66F92" w14:textId="77777777" w:rsidR="007E653A" w:rsidRPr="00EE5998" w:rsidRDefault="007E653A" w:rsidP="004B3C99">
      <w:pPr>
        <w:ind w:left="180" w:right="180"/>
        <w:jc w:val="center"/>
      </w:pPr>
    </w:p>
    <w:p w14:paraId="3D618560" w14:textId="77777777" w:rsidR="00634FFD" w:rsidRDefault="00634FFD" w:rsidP="004B3C99">
      <w:pPr>
        <w:ind w:left="180" w:right="180"/>
        <w:rPr>
          <w:b/>
          <w:bCs/>
        </w:rPr>
      </w:pPr>
    </w:p>
    <w:p w14:paraId="3EB2E531" w14:textId="657AA4D9" w:rsidR="007E653A" w:rsidRPr="00634FFD" w:rsidRDefault="007E653A" w:rsidP="004B3C99">
      <w:pPr>
        <w:ind w:left="180" w:right="180"/>
        <w:rPr>
          <w:b/>
          <w:bCs/>
          <w:sz w:val="32"/>
          <w:szCs w:val="32"/>
        </w:rPr>
      </w:pPr>
      <w:r w:rsidRPr="00634FFD">
        <w:rPr>
          <w:b/>
          <w:bCs/>
          <w:sz w:val="32"/>
          <w:szCs w:val="32"/>
        </w:rPr>
        <w:t xml:space="preserve">How we calculate your tax preparation fee: </w:t>
      </w:r>
    </w:p>
    <w:p w14:paraId="1A2DF4E8" w14:textId="77777777" w:rsidR="007E653A" w:rsidRPr="00634FFD" w:rsidRDefault="007E653A" w:rsidP="004B3C99">
      <w:pPr>
        <w:ind w:left="180" w:right="180"/>
        <w:rPr>
          <w:b/>
          <w:bCs/>
          <w:sz w:val="32"/>
          <w:szCs w:val="32"/>
        </w:rPr>
      </w:pPr>
    </w:p>
    <w:p w14:paraId="70192B0A" w14:textId="12C759A4" w:rsidR="007E653A" w:rsidRPr="004B3C99" w:rsidRDefault="004B3C99" w:rsidP="004B3C99">
      <w:pPr>
        <w:ind w:left="180" w:right="180"/>
        <w:rPr>
          <w:sz w:val="32"/>
          <w:szCs w:val="32"/>
        </w:rPr>
      </w:pPr>
      <w:r w:rsidRPr="004B3C99">
        <w:rPr>
          <w:sz w:val="32"/>
          <w:szCs w:val="32"/>
        </w:rPr>
        <w:t>[</w:t>
      </w:r>
      <w:r>
        <w:rPr>
          <w:sz w:val="32"/>
          <w:szCs w:val="32"/>
        </w:rPr>
        <w:t xml:space="preserve">Insert </w:t>
      </w:r>
      <w:r w:rsidR="000E7A80">
        <w:rPr>
          <w:sz w:val="32"/>
          <w:szCs w:val="32"/>
        </w:rPr>
        <w:t>here an explanation or formula for</w:t>
      </w:r>
      <w:r>
        <w:rPr>
          <w:sz w:val="32"/>
          <w:szCs w:val="32"/>
        </w:rPr>
        <w:t xml:space="preserve"> h</w:t>
      </w:r>
      <w:r w:rsidRPr="004B3C99">
        <w:rPr>
          <w:sz w:val="32"/>
          <w:szCs w:val="32"/>
        </w:rPr>
        <w:t>ow fees for the tax preparation services are calculated, such as charges by form, a base fee for specified forms plus charges for additional forms, charges by the hour, or other applicable fee schedule</w:t>
      </w:r>
      <w:r>
        <w:rPr>
          <w:sz w:val="32"/>
          <w:szCs w:val="32"/>
        </w:rPr>
        <w:t xml:space="preserve">, </w:t>
      </w:r>
      <w:r w:rsidRPr="004B3C99">
        <w:rPr>
          <w:sz w:val="32"/>
          <w:szCs w:val="32"/>
        </w:rPr>
        <w:t xml:space="preserve">including all miscellaneous fees and costs that may be incurred by </w:t>
      </w:r>
      <w:proofErr w:type="gramStart"/>
      <w:r w:rsidRPr="004B3C99">
        <w:rPr>
          <w:sz w:val="32"/>
          <w:szCs w:val="32"/>
        </w:rPr>
        <w:t>the  consumer</w:t>
      </w:r>
      <w:proofErr w:type="gramEnd"/>
      <w:r w:rsidRPr="004B3C99">
        <w:rPr>
          <w:sz w:val="32"/>
          <w:szCs w:val="32"/>
        </w:rPr>
        <w:t xml:space="preserve"> related to all refund settlement products offered by the tax preparer or a current price list containing such information.</w:t>
      </w:r>
      <w:r>
        <w:rPr>
          <w:sz w:val="32"/>
          <w:szCs w:val="32"/>
        </w:rPr>
        <w:t>]</w:t>
      </w:r>
    </w:p>
    <w:p w14:paraId="109518C5" w14:textId="77777777" w:rsidR="007E653A" w:rsidRPr="00634FFD" w:rsidRDefault="007E653A" w:rsidP="004B3C99">
      <w:pPr>
        <w:ind w:left="180" w:right="180"/>
        <w:rPr>
          <w:b/>
          <w:bCs/>
          <w:sz w:val="32"/>
          <w:szCs w:val="32"/>
        </w:rPr>
      </w:pPr>
    </w:p>
    <w:p w14:paraId="42E3F40A" w14:textId="77777777" w:rsidR="007E653A" w:rsidRPr="00634FFD" w:rsidRDefault="007E653A" w:rsidP="004B3C99">
      <w:pPr>
        <w:ind w:left="180" w:right="180"/>
        <w:rPr>
          <w:b/>
          <w:bCs/>
          <w:sz w:val="32"/>
          <w:szCs w:val="32"/>
        </w:rPr>
      </w:pPr>
    </w:p>
    <w:p w14:paraId="3E15FF7F" w14:textId="77777777" w:rsidR="007E653A" w:rsidRPr="00634FFD" w:rsidRDefault="007E653A" w:rsidP="004B3C99">
      <w:pPr>
        <w:ind w:left="180" w:right="180"/>
        <w:rPr>
          <w:b/>
          <w:bCs/>
          <w:sz w:val="32"/>
          <w:szCs w:val="32"/>
        </w:rPr>
      </w:pPr>
    </w:p>
    <w:p w14:paraId="6CF77922" w14:textId="77777777" w:rsidR="007E653A" w:rsidRPr="00634FFD" w:rsidRDefault="007E653A" w:rsidP="004B3C99">
      <w:pPr>
        <w:ind w:left="180" w:right="180"/>
        <w:rPr>
          <w:b/>
          <w:bCs/>
          <w:sz w:val="32"/>
          <w:szCs w:val="32"/>
        </w:rPr>
      </w:pPr>
    </w:p>
    <w:p w14:paraId="1FDAA486" w14:textId="77777777" w:rsidR="007E653A" w:rsidRPr="00634FFD" w:rsidRDefault="007E653A" w:rsidP="00AA6C5C">
      <w:pPr>
        <w:ind w:right="180"/>
        <w:rPr>
          <w:b/>
          <w:bCs/>
          <w:sz w:val="32"/>
          <w:szCs w:val="32"/>
        </w:rPr>
      </w:pPr>
    </w:p>
    <w:p w14:paraId="663B596E" w14:textId="77777777" w:rsidR="007E653A" w:rsidRPr="00634FFD" w:rsidRDefault="007E653A" w:rsidP="000E7A80">
      <w:pPr>
        <w:ind w:right="180"/>
        <w:rPr>
          <w:b/>
          <w:bCs/>
          <w:sz w:val="32"/>
          <w:szCs w:val="32"/>
        </w:rPr>
      </w:pPr>
    </w:p>
    <w:p w14:paraId="0DE2C481" w14:textId="77777777" w:rsidR="007E653A" w:rsidRPr="00634FFD" w:rsidRDefault="007E653A" w:rsidP="004B3C99">
      <w:pPr>
        <w:ind w:left="180" w:right="180"/>
        <w:rPr>
          <w:b/>
          <w:bCs/>
          <w:sz w:val="32"/>
          <w:szCs w:val="32"/>
        </w:rPr>
      </w:pPr>
    </w:p>
    <w:p w14:paraId="4F993FC9" w14:textId="73F6004B" w:rsidR="007E653A" w:rsidRDefault="007E653A" w:rsidP="004B3C99">
      <w:pPr>
        <w:ind w:left="180" w:right="180"/>
        <w:rPr>
          <w:b/>
          <w:bCs/>
          <w:sz w:val="32"/>
          <w:szCs w:val="32"/>
        </w:rPr>
      </w:pPr>
      <w:r w:rsidRPr="00634FFD">
        <w:rPr>
          <w:b/>
          <w:bCs/>
          <w:sz w:val="32"/>
          <w:szCs w:val="32"/>
        </w:rPr>
        <w:t xml:space="preserve">We may charge you the following fees, costs, or charges: </w:t>
      </w:r>
    </w:p>
    <w:p w14:paraId="523F4D34" w14:textId="14C44AA7" w:rsidR="004B3C99" w:rsidRPr="004B3C99" w:rsidRDefault="004B3C99" w:rsidP="004B3C99">
      <w:pPr>
        <w:ind w:left="180" w:right="180"/>
        <w:rPr>
          <w:sz w:val="24"/>
          <w:szCs w:val="24"/>
        </w:rPr>
      </w:pPr>
      <w:r w:rsidRPr="004B3C99">
        <w:rPr>
          <w:sz w:val="24"/>
          <w:szCs w:val="24"/>
        </w:rPr>
        <w:t>Note: Consumers may not be billed any fee or charge that was not disclosed in this Fee Disclosure.</w:t>
      </w:r>
    </w:p>
    <w:p w14:paraId="3F7620E7" w14:textId="77777777" w:rsidR="004B3C99" w:rsidRPr="00634FFD" w:rsidRDefault="004B3C99" w:rsidP="004B3C99">
      <w:pPr>
        <w:ind w:left="180" w:right="180"/>
        <w:rPr>
          <w:b/>
          <w:bCs/>
          <w:sz w:val="32"/>
          <w:szCs w:val="32"/>
        </w:rPr>
      </w:pPr>
    </w:p>
    <w:p w14:paraId="4530E154" w14:textId="77777777" w:rsidR="007E653A" w:rsidRPr="00634FFD" w:rsidRDefault="007E653A" w:rsidP="004B3C99">
      <w:pPr>
        <w:ind w:left="180" w:right="180"/>
        <w:rPr>
          <w:b/>
          <w:bCs/>
          <w:sz w:val="32"/>
          <w:szCs w:val="32"/>
        </w:rPr>
      </w:pPr>
    </w:p>
    <w:p w14:paraId="3690E517" w14:textId="4109E8D3" w:rsidR="007E653A" w:rsidRPr="000E7A80" w:rsidRDefault="000E7A80" w:rsidP="000E7A80">
      <w:pPr>
        <w:ind w:left="180" w:right="180"/>
        <w:rPr>
          <w:sz w:val="32"/>
          <w:szCs w:val="32"/>
        </w:rPr>
      </w:pPr>
      <w:r w:rsidRPr="000E7A80">
        <w:rPr>
          <w:sz w:val="32"/>
          <w:szCs w:val="32"/>
        </w:rPr>
        <w:t>[Insert here a</w:t>
      </w:r>
      <w:r w:rsidR="004B3C99" w:rsidRPr="000E7A80">
        <w:rPr>
          <w:sz w:val="32"/>
          <w:szCs w:val="32"/>
        </w:rPr>
        <w:t xml:space="preserve"> list of, description of, and the fee for each individual tax preparation service offered by the tax preparer for preparing and filing federal and state tax returns for consumers, including the fees, costs, or charges related to all refund settlement products offered by the tax preparer.</w:t>
      </w:r>
      <w:r w:rsidRPr="000E7A80">
        <w:rPr>
          <w:sz w:val="32"/>
          <w:szCs w:val="32"/>
        </w:rPr>
        <w:t>]</w:t>
      </w:r>
    </w:p>
    <w:p w14:paraId="6FB16477" w14:textId="77777777" w:rsidR="007E653A" w:rsidRDefault="007E653A" w:rsidP="004B3C99">
      <w:pPr>
        <w:ind w:left="180" w:right="180"/>
        <w:rPr>
          <w:b/>
          <w:bCs/>
        </w:rPr>
      </w:pPr>
    </w:p>
    <w:p w14:paraId="4D274336" w14:textId="77777777" w:rsidR="007E653A" w:rsidRDefault="007E653A" w:rsidP="004B3C99">
      <w:pPr>
        <w:ind w:left="180" w:right="180"/>
        <w:rPr>
          <w:b/>
          <w:bCs/>
        </w:rPr>
      </w:pPr>
    </w:p>
    <w:p w14:paraId="1D8502C1" w14:textId="6A9364EB" w:rsidR="007E653A" w:rsidRDefault="007E653A" w:rsidP="007E653A">
      <w:pPr>
        <w:rPr>
          <w:b/>
          <w:bCs/>
        </w:rPr>
      </w:pPr>
    </w:p>
    <w:p w14:paraId="3393794B" w14:textId="3BA0F7A1" w:rsidR="00AA6C5C" w:rsidRDefault="00AA6C5C" w:rsidP="007E653A">
      <w:pPr>
        <w:rPr>
          <w:b/>
          <w:bCs/>
        </w:rPr>
      </w:pPr>
    </w:p>
    <w:p w14:paraId="2948BCF9" w14:textId="77777777" w:rsidR="00AA6C5C" w:rsidRDefault="00AA6C5C" w:rsidP="007E653A">
      <w:pPr>
        <w:rPr>
          <w:b/>
          <w:bCs/>
        </w:rPr>
      </w:pPr>
    </w:p>
    <w:p w14:paraId="12C7553F" w14:textId="7B506B5E" w:rsidR="007E653A" w:rsidRPr="00AA6C5C" w:rsidRDefault="00AA6C5C" w:rsidP="00AA6C5C">
      <w:pPr>
        <w:ind w:left="180" w:right="180"/>
        <w:rPr>
          <w:b/>
          <w:bCs/>
          <w:sz w:val="32"/>
          <w:szCs w:val="32"/>
        </w:rPr>
      </w:pPr>
      <w:r w:rsidRPr="00AA6C5C">
        <w:rPr>
          <w:b/>
          <w:bCs/>
          <w:sz w:val="32"/>
          <w:szCs w:val="32"/>
        </w:rPr>
        <w:t>Business name/Owners:</w:t>
      </w:r>
    </w:p>
    <w:p w14:paraId="553904FF" w14:textId="2B2A251C" w:rsidR="004603A1" w:rsidRDefault="004603A1"/>
    <w:p w14:paraId="0ADE5E25" w14:textId="04FEB129" w:rsidR="00AA6C5C" w:rsidRPr="00AA6C5C" w:rsidRDefault="00AA6C5C" w:rsidP="00AA6C5C">
      <w:pPr>
        <w:ind w:left="180" w:right="180"/>
        <w:rPr>
          <w:sz w:val="32"/>
          <w:szCs w:val="32"/>
        </w:rPr>
      </w:pPr>
      <w:r>
        <w:rPr>
          <w:sz w:val="32"/>
          <w:szCs w:val="32"/>
        </w:rPr>
        <w:t>[Insert the following information here: i</w:t>
      </w:r>
      <w:r w:rsidRPr="00AA6C5C">
        <w:rPr>
          <w:sz w:val="32"/>
          <w:szCs w:val="32"/>
        </w:rPr>
        <w:t xml:space="preserve">f the tax preparer is a sole proprietorship or partnership, the names of all owners. If the tax preparer is a corporation, </w:t>
      </w:r>
      <w:r>
        <w:rPr>
          <w:sz w:val="32"/>
          <w:szCs w:val="32"/>
        </w:rPr>
        <w:t>list the name of the corporation</w:t>
      </w:r>
      <w:r w:rsidRPr="00AA6C5C">
        <w:rPr>
          <w:sz w:val="32"/>
          <w:szCs w:val="32"/>
        </w:rPr>
        <w:t xml:space="preserve"> followed by the phrase “a corporation.”</w:t>
      </w:r>
      <w:r>
        <w:rPr>
          <w:sz w:val="32"/>
          <w:szCs w:val="32"/>
        </w:rPr>
        <w:t>]</w:t>
      </w:r>
      <w:bookmarkEnd w:id="0"/>
    </w:p>
    <w:sectPr w:rsidR="00AA6C5C" w:rsidRPr="00AA6C5C" w:rsidSect="00634FFD">
      <w:footerReference w:type="default" r:id="rId6"/>
      <w:pgSz w:w="12240" w:h="15840"/>
      <w:pgMar w:top="108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15232" w14:textId="77777777" w:rsidR="00B61DBA" w:rsidRDefault="00B61DBA" w:rsidP="007E653A">
      <w:r>
        <w:separator/>
      </w:r>
    </w:p>
  </w:endnote>
  <w:endnote w:type="continuationSeparator" w:id="0">
    <w:p w14:paraId="5A7A4189" w14:textId="77777777" w:rsidR="00B61DBA" w:rsidRDefault="00B61DBA" w:rsidP="007E6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ADF0" w14:textId="3A839868" w:rsidR="00D51D84" w:rsidRDefault="00D51D84" w:rsidP="00D51D8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17B1D" w14:textId="77777777" w:rsidR="00B61DBA" w:rsidRDefault="00B61DBA" w:rsidP="007E653A">
      <w:r>
        <w:separator/>
      </w:r>
    </w:p>
  </w:footnote>
  <w:footnote w:type="continuationSeparator" w:id="0">
    <w:p w14:paraId="3BAFBA8B" w14:textId="77777777" w:rsidR="00B61DBA" w:rsidRDefault="00B61DBA" w:rsidP="007E65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53A"/>
    <w:rsid w:val="000E7A80"/>
    <w:rsid w:val="004603A1"/>
    <w:rsid w:val="004B3C99"/>
    <w:rsid w:val="00634FFD"/>
    <w:rsid w:val="007E653A"/>
    <w:rsid w:val="008B585C"/>
    <w:rsid w:val="00AA6C5C"/>
    <w:rsid w:val="00B61DBA"/>
    <w:rsid w:val="00D51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DAAAD"/>
  <w15:chartTrackingRefBased/>
  <w15:docId w15:val="{54587FE9-430E-47C1-BB11-28B80D372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53A"/>
    <w:pPr>
      <w:spacing w:after="0" w:line="240" w:lineRule="auto"/>
    </w:pPr>
  </w:style>
  <w:style w:type="paragraph" w:styleId="Heading1">
    <w:name w:val="heading 1"/>
    <w:basedOn w:val="Normal"/>
    <w:next w:val="Normal"/>
    <w:link w:val="Heading1Char"/>
    <w:uiPriority w:val="9"/>
    <w:qFormat/>
    <w:rsid w:val="007E653A"/>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653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7E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653A"/>
    <w:pPr>
      <w:tabs>
        <w:tab w:val="center" w:pos="4680"/>
        <w:tab w:val="right" w:pos="9360"/>
      </w:tabs>
    </w:pPr>
  </w:style>
  <w:style w:type="character" w:customStyle="1" w:styleId="HeaderChar">
    <w:name w:val="Header Char"/>
    <w:basedOn w:val="DefaultParagraphFont"/>
    <w:link w:val="Header"/>
    <w:uiPriority w:val="99"/>
    <w:rsid w:val="007E653A"/>
  </w:style>
  <w:style w:type="paragraph" w:styleId="Footer">
    <w:name w:val="footer"/>
    <w:basedOn w:val="Normal"/>
    <w:link w:val="FooterChar"/>
    <w:uiPriority w:val="99"/>
    <w:unhideWhenUsed/>
    <w:rsid w:val="007E653A"/>
    <w:pPr>
      <w:tabs>
        <w:tab w:val="center" w:pos="4680"/>
        <w:tab w:val="right" w:pos="9360"/>
      </w:tabs>
    </w:pPr>
  </w:style>
  <w:style w:type="character" w:customStyle="1" w:styleId="FooterChar">
    <w:name w:val="Footer Char"/>
    <w:basedOn w:val="DefaultParagraphFont"/>
    <w:link w:val="Footer"/>
    <w:uiPriority w:val="99"/>
    <w:rsid w:val="007E653A"/>
  </w:style>
  <w:style w:type="paragraph" w:customStyle="1" w:styleId="Default">
    <w:name w:val="Default"/>
    <w:rsid w:val="004B3C9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189</Words>
  <Characters>1078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Herrera, Rachel E.</dc:creator>
  <cp:keywords/>
  <dc:description/>
  <cp:lastModifiedBy>Kempton, Mari S.</cp:lastModifiedBy>
  <cp:revision>4</cp:revision>
  <dcterms:created xsi:type="dcterms:W3CDTF">2022-12-14T22:45:00Z</dcterms:created>
  <dcterms:modified xsi:type="dcterms:W3CDTF">2022-12-14T23:03:00Z</dcterms:modified>
</cp:coreProperties>
</file>